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032BAB2"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63987">
        <w:rPr>
          <w:rFonts w:eastAsia="Arial Unicode MS"/>
          <w:b/>
        </w:rPr>
        <w:t>6</w:t>
      </w:r>
      <w:r w:rsidR="00AC2258">
        <w:rPr>
          <w:rFonts w:eastAsia="Arial Unicode MS"/>
          <w:b/>
        </w:rPr>
        <w:t>3</w:t>
      </w:r>
    </w:p>
    <w:p w14:paraId="2E6A6FF5" w14:textId="66558A56"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3470E1">
        <w:rPr>
          <w:rFonts w:eastAsia="Arial Unicode MS"/>
        </w:rPr>
        <w:t>2</w:t>
      </w:r>
      <w:r w:rsidR="00AC2258">
        <w:rPr>
          <w:rFonts w:eastAsia="Arial Unicode MS"/>
        </w:rPr>
        <w:t>4</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3693CBC9" w14:textId="77777777" w:rsidR="00AC2258" w:rsidRPr="00AC2258" w:rsidRDefault="00AC2258" w:rsidP="00AC2258">
      <w:pPr>
        <w:jc w:val="both"/>
        <w:rPr>
          <w:rFonts w:eastAsia="Arial Unicode MS"/>
          <w:b/>
        </w:rPr>
      </w:pPr>
      <w:bookmarkStart w:id="45" w:name="_Hlk132638026"/>
      <w:bookmarkStart w:id="46" w:name="_Hlk132638121"/>
      <w:bookmarkStart w:id="47" w:name="_Hlk132640306"/>
      <w:r w:rsidRPr="00AC2258">
        <w:rPr>
          <w:rFonts w:eastAsia="Arial Unicode MS"/>
          <w:b/>
        </w:rPr>
        <w:t>Par nekustamā īpašuma Dārza iela 1A-26, Lazdona, Lazdonas pagasts, Madonas novads, nodošanu atsavināšanai</w:t>
      </w:r>
    </w:p>
    <w:p w14:paraId="19304980" w14:textId="77777777" w:rsidR="00AC2258" w:rsidRPr="006668B9" w:rsidRDefault="00AC2258" w:rsidP="00AC2258">
      <w:pPr>
        <w:jc w:val="both"/>
        <w:rPr>
          <w:rFonts w:eastAsia="Calibri"/>
          <w:i/>
          <w:sz w:val="16"/>
          <w:szCs w:val="16"/>
        </w:rPr>
      </w:pPr>
    </w:p>
    <w:p w14:paraId="6C8061BA" w14:textId="50B92F00" w:rsidR="00AC2258" w:rsidRPr="00C83C02" w:rsidRDefault="00AC2258" w:rsidP="00AC2258">
      <w:pPr>
        <w:ind w:firstLine="720"/>
        <w:jc w:val="both"/>
        <w:rPr>
          <w:rFonts w:eastAsia="Calibri"/>
        </w:rPr>
      </w:pPr>
      <w:r>
        <w:rPr>
          <w:rFonts w:eastAsia="Calibri"/>
        </w:rPr>
        <w:t>Madonas novada pašvaldības Lazdonas</w:t>
      </w:r>
      <w:r w:rsidRPr="00C83C02">
        <w:rPr>
          <w:rFonts w:eastAsia="Calibri"/>
        </w:rPr>
        <w:t xml:space="preserve"> pagasta pārvaldē saņemts </w:t>
      </w:r>
      <w:r w:rsidR="00E61167">
        <w:rPr>
          <w:rFonts w:eastAsia="Calibri"/>
        </w:rPr>
        <w:t>[..]</w:t>
      </w:r>
      <w:r w:rsidRPr="00C83C02">
        <w:rPr>
          <w:rFonts w:eastAsia="Calibri"/>
        </w:rPr>
        <w:t xml:space="preserve"> iesniegums (reģ. 1</w:t>
      </w:r>
      <w:r>
        <w:rPr>
          <w:rFonts w:eastAsia="Calibri"/>
        </w:rPr>
        <w:t>5</w:t>
      </w:r>
      <w:r w:rsidRPr="00C83C02">
        <w:rPr>
          <w:rFonts w:eastAsia="Calibri"/>
        </w:rPr>
        <w:t>.0</w:t>
      </w:r>
      <w:r>
        <w:rPr>
          <w:rFonts w:eastAsia="Calibri"/>
        </w:rPr>
        <w:t>5</w:t>
      </w:r>
      <w:r w:rsidRPr="00C83C02">
        <w:rPr>
          <w:rFonts w:eastAsia="Calibri"/>
        </w:rPr>
        <w:t xml:space="preserve">.2023. ar Nr. </w:t>
      </w:r>
      <w:r>
        <w:rPr>
          <w:rFonts w:eastAsia="Calibri"/>
        </w:rPr>
        <w:t>LAZ</w:t>
      </w:r>
      <w:r w:rsidRPr="00C83C02">
        <w:rPr>
          <w:rFonts w:eastAsia="Calibri"/>
        </w:rPr>
        <w:t>/1.9/23/</w:t>
      </w:r>
      <w:r>
        <w:rPr>
          <w:rFonts w:eastAsia="Calibri"/>
        </w:rPr>
        <w:t>65</w:t>
      </w:r>
      <w:r w:rsidRPr="00C83C02">
        <w:rPr>
          <w:rFonts w:eastAsia="Calibri"/>
        </w:rPr>
        <w:t xml:space="preserve">) ar lūgumu atsavināt nekustamo īpašumu </w:t>
      </w:r>
      <w:r>
        <w:rPr>
          <w:rFonts w:eastAsia="Calibri"/>
        </w:rPr>
        <w:t xml:space="preserve">Dārza ielā 1A-26, Lazdonā, Lazdonas pagastā, Madonas novadā, </w:t>
      </w:r>
      <w:r w:rsidR="00E61167">
        <w:rPr>
          <w:rFonts w:eastAsia="Calibri"/>
        </w:rPr>
        <w:t>[..]</w:t>
      </w:r>
      <w:r w:rsidRPr="00C83C02">
        <w:rPr>
          <w:rFonts w:eastAsia="Calibri"/>
        </w:rPr>
        <w:t xml:space="preserve">. </w:t>
      </w:r>
    </w:p>
    <w:p w14:paraId="14321F8C" w14:textId="63488CB4" w:rsidR="00AC2258" w:rsidRPr="00C3182C" w:rsidRDefault="00E61167" w:rsidP="00AC2258">
      <w:pPr>
        <w:ind w:firstLine="720"/>
        <w:jc w:val="both"/>
        <w:rPr>
          <w:rFonts w:eastAsia="Calibri"/>
        </w:rPr>
      </w:pPr>
      <w:r>
        <w:rPr>
          <w:rFonts w:eastAsia="Calibri"/>
        </w:rPr>
        <w:t>[..]</w:t>
      </w:r>
      <w:r w:rsidR="00AC2258" w:rsidRPr="00C3182C">
        <w:rPr>
          <w:rFonts w:eastAsia="Calibri"/>
        </w:rPr>
        <w:t xml:space="preserve">. </w:t>
      </w:r>
      <w:r>
        <w:rPr>
          <w:rFonts w:eastAsia="Calibri"/>
        </w:rPr>
        <w:t>[..]</w:t>
      </w:r>
      <w:r w:rsidR="00AC2258" w:rsidRPr="00C3182C">
        <w:rPr>
          <w:rFonts w:eastAsia="Calibri"/>
        </w:rPr>
        <w:t xml:space="preserve">. </w:t>
      </w:r>
    </w:p>
    <w:p w14:paraId="61F104D1" w14:textId="72980B66" w:rsidR="00AC2258" w:rsidRPr="00185A2F" w:rsidRDefault="00AC2258" w:rsidP="00AC2258">
      <w:pPr>
        <w:ind w:firstLine="720"/>
        <w:jc w:val="both"/>
        <w:rPr>
          <w:rFonts w:eastAsia="Calibri"/>
          <w:highlight w:val="yellow"/>
        </w:rPr>
      </w:pPr>
      <w:r w:rsidRPr="00E40250">
        <w:rPr>
          <w:rFonts w:eastAsia="Calibri"/>
        </w:rPr>
        <w:t xml:space="preserve">Ar </w:t>
      </w:r>
      <w:r>
        <w:rPr>
          <w:rFonts w:eastAsia="Calibri"/>
        </w:rPr>
        <w:t>08</w:t>
      </w:r>
      <w:r w:rsidRPr="00E40250">
        <w:rPr>
          <w:rFonts w:eastAsia="Calibri"/>
        </w:rPr>
        <w:t>.0</w:t>
      </w:r>
      <w:r>
        <w:rPr>
          <w:rFonts w:eastAsia="Calibri"/>
        </w:rPr>
        <w:t>6</w:t>
      </w:r>
      <w:r w:rsidRPr="00E40250">
        <w:rPr>
          <w:rFonts w:eastAsia="Calibri"/>
        </w:rPr>
        <w:t>.2023. Madonas novada pašvaldības Dzīvokļu jautājumu komisijas lēmumu Nr. 2</w:t>
      </w:r>
      <w:r>
        <w:rPr>
          <w:rFonts w:eastAsia="Calibri"/>
        </w:rPr>
        <w:t>67</w:t>
      </w:r>
      <w:r w:rsidRPr="00E40250">
        <w:rPr>
          <w:rFonts w:eastAsia="Calibri"/>
        </w:rPr>
        <w:t xml:space="preserve"> nolemts piekrist pašvaldībai piederošā dzīvokļa adresē </w:t>
      </w:r>
      <w:r>
        <w:rPr>
          <w:rFonts w:eastAsia="Calibri"/>
        </w:rPr>
        <w:t xml:space="preserve">Dārza iela 1A-26, Lazdona, Lazdonas pagasts, </w:t>
      </w:r>
      <w:r w:rsidRPr="00E40250">
        <w:rPr>
          <w:rFonts w:eastAsia="Calibri"/>
        </w:rPr>
        <w:t xml:space="preserve">Madonas novads, atsavināšanai </w:t>
      </w:r>
      <w:r w:rsidR="00E61167">
        <w:rPr>
          <w:rFonts w:eastAsia="Calibri"/>
        </w:rPr>
        <w:t>[..]</w:t>
      </w:r>
      <w:r w:rsidRPr="00E40250">
        <w:rPr>
          <w:rFonts w:eastAsia="Calibri"/>
        </w:rPr>
        <w:t xml:space="preserve">.  </w:t>
      </w:r>
    </w:p>
    <w:p w14:paraId="7652A049" w14:textId="135A80B0" w:rsidR="00AC2258" w:rsidRPr="002B55D5" w:rsidRDefault="00AC2258" w:rsidP="00AC2258">
      <w:pPr>
        <w:ind w:firstLine="720"/>
        <w:jc w:val="both"/>
        <w:rPr>
          <w:rFonts w:eastAsia="Calibri"/>
        </w:rPr>
      </w:pPr>
      <w:r w:rsidRPr="001460CD">
        <w:rPr>
          <w:rFonts w:eastAsia="Calibri"/>
        </w:rPr>
        <w:t>Saskaņā ar Publiskas personas mantas atsavināšanas likuma 4. panta ceturtās daļas 5.</w:t>
      </w:r>
      <w:r w:rsidR="0082185E">
        <w:rPr>
          <w:rFonts w:eastAsia="Calibri"/>
        </w:rPr>
        <w:t> </w:t>
      </w:r>
      <w:r w:rsidRPr="001460CD">
        <w:rPr>
          <w:rFonts w:eastAsia="Calibri"/>
        </w:rPr>
        <w:t>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w:t>
      </w:r>
      <w:r w:rsidRPr="002B55D5">
        <w:rPr>
          <w:rFonts w:eastAsia="Calibri"/>
        </w:rPr>
        <w:t xml:space="preserve"> vai dzīvokļa īpašumu, par kuru lietošanu likumā “Dzīvojamo telpu īres likums” noteiktajā kārtībā ir noslēgts dzīvojamās telpas īres līgums, to vispirms rakstveidā piedāvā pirkt īrniekam un viņa ģimenes locekļiem.</w:t>
      </w:r>
    </w:p>
    <w:p w14:paraId="5ADC12F8" w14:textId="77777777" w:rsidR="00AC2258" w:rsidRPr="0093234F" w:rsidRDefault="00AC2258" w:rsidP="00AC2258">
      <w:pPr>
        <w:ind w:firstLine="720"/>
        <w:jc w:val="both"/>
        <w:rPr>
          <w:rFonts w:eastAsia="Calibri"/>
        </w:rPr>
      </w:pPr>
      <w:r w:rsidRPr="00A71971">
        <w:rPr>
          <w:rFonts w:eastAsia="Calibri"/>
        </w:rPr>
        <w:t>Lai izskatītu jautājumu par pašvaldības dzīvokļu īpašuma atsavināšanu, ir nepieciešama dzīvokļa īpašuma kā patstāvīga īpašuma objekta ierakstīšan</w:t>
      </w:r>
      <w:r>
        <w:rPr>
          <w:rFonts w:eastAsia="Calibri"/>
        </w:rPr>
        <w:t>a</w:t>
      </w:r>
      <w:r w:rsidRPr="00A71971">
        <w:rPr>
          <w:rFonts w:eastAsia="Calibri"/>
        </w:rPr>
        <w:t xml:space="preserve"> zemesgrāmatā saskaņā ar “Dzīvokļa īpašuma likuma” 8. pantu, kas nosaka – dzīvokļa īpašnieks ir persona, kas ieguvusi dzīvokļa īpašumu un īpašuma tiesības nostiprināt zemesgrāmatā</w:t>
      </w:r>
      <w:r>
        <w:rPr>
          <w:rFonts w:eastAsia="Calibri"/>
        </w:rPr>
        <w:t>, kā arī ir nepieciešama dzīvokļa īpašuma novērtēšana pie sertificēta vērtētāja.</w:t>
      </w:r>
    </w:p>
    <w:p w14:paraId="41C2E6E5" w14:textId="5B9F608F" w:rsidR="00D7593F" w:rsidRPr="00FB15B0" w:rsidRDefault="00AC2258" w:rsidP="00D7593F">
      <w:pPr>
        <w:ind w:firstLine="709"/>
        <w:jc w:val="both"/>
        <w:rPr>
          <w:rFonts w:eastAsiaTheme="minorHAnsi"/>
          <w:lang w:eastAsia="en-US"/>
        </w:rPr>
      </w:pPr>
      <w:r>
        <w:rPr>
          <w:rFonts w:eastAsia="Calibri"/>
        </w:rPr>
        <w:t>Pamatojoties uz Pašvaldību likuma 10.</w:t>
      </w:r>
      <w:r w:rsidR="0082185E">
        <w:rPr>
          <w:rFonts w:eastAsia="Calibri"/>
        </w:rPr>
        <w:t> </w:t>
      </w:r>
      <w:r w:rsidRPr="00887DA7">
        <w:rPr>
          <w:rFonts w:eastAsia="Calibri"/>
        </w:rPr>
        <w:t>panta pirmās daļas 16.</w:t>
      </w:r>
      <w:r w:rsidR="0082185E">
        <w:rPr>
          <w:rFonts w:eastAsia="Calibri"/>
        </w:rPr>
        <w:t> </w:t>
      </w:r>
      <w:r w:rsidRPr="00887DA7">
        <w:rPr>
          <w:rFonts w:eastAsia="Calibri"/>
        </w:rPr>
        <w:t>punktu</w:t>
      </w:r>
      <w:r>
        <w:rPr>
          <w:rFonts w:eastAsia="Calibri"/>
        </w:rPr>
        <w:t xml:space="preserve">, Publiskas personas mantas atsavināšanas likuma 4. panta ceturtās daļas 5. punktu, 45. panta trešo daļu, </w:t>
      </w:r>
      <w:r>
        <w:rPr>
          <w:rFonts w:eastAsia="Calibri"/>
          <w:noProof/>
          <w:lang w:eastAsia="en-US"/>
        </w:rPr>
        <w:t xml:space="preserve">ņemot vērā 12.07.2023. Uzņēmējdarbības, teritoriālo un vides jautājumu komitejas atzinumu, </w:t>
      </w:r>
      <w:r w:rsidR="00D7593F" w:rsidRPr="00DD4069">
        <w:rPr>
          <w:b/>
          <w:bCs/>
          <w:color w:val="000000"/>
        </w:rPr>
        <w:t xml:space="preserve">atklāti balsojot: </w:t>
      </w:r>
      <w:r w:rsidR="00D7593F" w:rsidRPr="00DD4069">
        <w:rPr>
          <w:b/>
          <w:color w:val="000000"/>
        </w:rPr>
        <w:t>PAR – 1</w:t>
      </w:r>
      <w:r w:rsidR="00D7593F">
        <w:rPr>
          <w:b/>
          <w:color w:val="000000"/>
        </w:rPr>
        <w:t>4</w:t>
      </w:r>
      <w:r w:rsidR="00D7593F" w:rsidRPr="00DD4069">
        <w:rPr>
          <w:b/>
          <w:color w:val="000000"/>
        </w:rPr>
        <w:t xml:space="preserve"> </w:t>
      </w:r>
      <w:r w:rsidR="00D7593F" w:rsidRPr="00AF73C9">
        <w:rPr>
          <w:color w:val="000000"/>
        </w:rPr>
        <w:t>(</w:t>
      </w:r>
      <w:r w:rsidR="00D7593F"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D7593F" w:rsidRPr="00AF73C9">
        <w:rPr>
          <w:noProof/>
        </w:rPr>
        <w:t>)</w:t>
      </w:r>
      <w:r w:rsidR="00D7593F" w:rsidRPr="00DD4069">
        <w:rPr>
          <w:noProof/>
        </w:rPr>
        <w:t>,</w:t>
      </w:r>
      <w:r w:rsidR="00D7593F" w:rsidRPr="00DD4069">
        <w:rPr>
          <w:b/>
          <w:noProof/>
        </w:rPr>
        <w:t xml:space="preserve"> </w:t>
      </w:r>
      <w:r w:rsidR="00D7593F" w:rsidRPr="00DD4069">
        <w:rPr>
          <w:b/>
          <w:color w:val="000000"/>
        </w:rPr>
        <w:t>PRET – NAV</w:t>
      </w:r>
      <w:r w:rsidR="00D7593F" w:rsidRPr="00DD4069">
        <w:rPr>
          <w:bCs/>
          <w:noProof/>
          <w:color w:val="000000"/>
        </w:rPr>
        <w:t>,</w:t>
      </w:r>
      <w:r w:rsidR="00D7593F" w:rsidRPr="00DD4069">
        <w:rPr>
          <w:b/>
          <w:color w:val="000000"/>
        </w:rPr>
        <w:t xml:space="preserve"> ATTURAS –  </w:t>
      </w:r>
      <w:r w:rsidR="00D7593F" w:rsidRPr="00DD4069">
        <w:rPr>
          <w:b/>
          <w:noProof/>
          <w:color w:val="000000"/>
        </w:rPr>
        <w:t xml:space="preserve">NAV, </w:t>
      </w:r>
      <w:r w:rsidR="00D7593F" w:rsidRPr="00DD4069">
        <w:rPr>
          <w:color w:val="000000"/>
        </w:rPr>
        <w:t xml:space="preserve">Madonas novada pašvaldības dome </w:t>
      </w:r>
      <w:r w:rsidR="00D7593F" w:rsidRPr="00DD4069">
        <w:rPr>
          <w:b/>
          <w:color w:val="000000"/>
        </w:rPr>
        <w:t>NOLEMJ:</w:t>
      </w:r>
    </w:p>
    <w:p w14:paraId="28408BB8" w14:textId="6D20BD26" w:rsidR="00AC2258" w:rsidRPr="007D4DFF" w:rsidRDefault="00AC2258" w:rsidP="00D7593F">
      <w:pPr>
        <w:ind w:firstLine="709"/>
        <w:jc w:val="both"/>
        <w:rPr>
          <w:rFonts w:eastAsia="Calibri"/>
          <w:noProof/>
          <w:lang w:eastAsia="en-US"/>
        </w:rPr>
      </w:pPr>
    </w:p>
    <w:p w14:paraId="4F3CE730" w14:textId="5F294638" w:rsidR="00AC2258" w:rsidRDefault="00AC2258" w:rsidP="00AC2258">
      <w:pPr>
        <w:numPr>
          <w:ilvl w:val="0"/>
          <w:numId w:val="17"/>
        </w:numPr>
        <w:ind w:left="709" w:hanging="709"/>
        <w:jc w:val="both"/>
        <w:rPr>
          <w:rFonts w:eastAsia="Calibri"/>
        </w:rPr>
      </w:pPr>
      <w:r>
        <w:rPr>
          <w:rFonts w:eastAsia="Calibri"/>
        </w:rPr>
        <w:t>Nodot atsavināšanai dzīvokļa īpašumu Dārza iela 1A-26, Lazdona, Lazdonas pagasts, Madonas novads,</w:t>
      </w:r>
      <w:r w:rsidR="0082185E">
        <w:rPr>
          <w:rFonts w:eastAsia="Calibri"/>
        </w:rPr>
        <w:t xml:space="preserve"> </w:t>
      </w:r>
      <w:r>
        <w:rPr>
          <w:rFonts w:eastAsia="Calibri"/>
        </w:rPr>
        <w:t xml:space="preserve">pārdodot to </w:t>
      </w:r>
      <w:r w:rsidR="00E61167">
        <w:rPr>
          <w:rFonts w:eastAsia="Calibri"/>
        </w:rPr>
        <w:t>[..].</w:t>
      </w:r>
    </w:p>
    <w:p w14:paraId="6E7DF201" w14:textId="77777777" w:rsidR="00AC2258" w:rsidRPr="00A71971" w:rsidRDefault="00AC2258" w:rsidP="00AC2258">
      <w:pPr>
        <w:numPr>
          <w:ilvl w:val="0"/>
          <w:numId w:val="17"/>
        </w:numPr>
        <w:ind w:left="709" w:hanging="709"/>
        <w:jc w:val="both"/>
        <w:rPr>
          <w:rFonts w:eastAsia="Calibri"/>
        </w:rPr>
      </w:pPr>
      <w:r w:rsidRPr="00A71971">
        <w:rPr>
          <w:rFonts w:eastAsia="Calibri"/>
        </w:rPr>
        <w:t>Nostiprināt zemesgrāmatā uz Madonas novada pašvaldības vārda, kā patstāvīgu īpašuma objektu</w:t>
      </w:r>
      <w:r>
        <w:rPr>
          <w:rFonts w:eastAsia="Calibri"/>
        </w:rPr>
        <w:t>,</w:t>
      </w:r>
      <w:r w:rsidRPr="00A71971">
        <w:rPr>
          <w:rFonts w:eastAsia="Calibri"/>
        </w:rPr>
        <w:t xml:space="preserve"> dzīvokļa īpašumu </w:t>
      </w:r>
      <w:r>
        <w:rPr>
          <w:rFonts w:eastAsia="Calibri"/>
        </w:rPr>
        <w:t>Dārza iela 1A-26, Lazdona, Lazdonas pagasts</w:t>
      </w:r>
      <w:r w:rsidRPr="00A71971">
        <w:rPr>
          <w:rFonts w:eastAsia="Calibri"/>
        </w:rPr>
        <w:t>, Madonas novads.</w:t>
      </w:r>
    </w:p>
    <w:p w14:paraId="70B9FAD5" w14:textId="77777777" w:rsidR="00AC2258" w:rsidRDefault="00AC2258" w:rsidP="00AC2258">
      <w:pPr>
        <w:numPr>
          <w:ilvl w:val="0"/>
          <w:numId w:val="17"/>
        </w:numPr>
        <w:ind w:left="709" w:hanging="709"/>
        <w:jc w:val="both"/>
        <w:rPr>
          <w:rFonts w:eastAsia="Calibri"/>
        </w:rPr>
      </w:pPr>
      <w:r>
        <w:rPr>
          <w:rFonts w:eastAsia="Calibri"/>
        </w:rPr>
        <w:lastRenderedPageBreak/>
        <w:t>Uzdot Nekustamā īpašuma pārvaldības un teritoriālās plānošanas nodaļai organizēt dzīvokļa novērtēšanu pie sertificēta vērtētāja.</w:t>
      </w:r>
    </w:p>
    <w:p w14:paraId="29D8C1EE" w14:textId="77777777" w:rsidR="00AC2258" w:rsidRDefault="00AC2258" w:rsidP="00AC2258">
      <w:pPr>
        <w:numPr>
          <w:ilvl w:val="0"/>
          <w:numId w:val="17"/>
        </w:numPr>
        <w:ind w:left="709" w:hanging="709"/>
        <w:jc w:val="both"/>
        <w:rPr>
          <w:rFonts w:eastAsia="Calibri"/>
        </w:rPr>
      </w:pPr>
      <w:r>
        <w:rPr>
          <w:rFonts w:eastAsia="Calibri"/>
        </w:rPr>
        <w:t xml:space="preserve">Pēc dzīvokļa īpašuma </w:t>
      </w:r>
      <w:r w:rsidRPr="00F3152A">
        <w:rPr>
          <w:rFonts w:eastAsia="Calibri"/>
        </w:rPr>
        <w:t xml:space="preserve">nostiprināšanas zemesgrāmatā </w:t>
      </w:r>
      <w:r>
        <w:rPr>
          <w:rFonts w:eastAsia="Calibri"/>
        </w:rPr>
        <w:t>un novērtēšanas virzīt jautājumu uz domi par dzīvokļa īpašuma atsavināšanu.</w:t>
      </w:r>
    </w:p>
    <w:p w14:paraId="7B94875F" w14:textId="77777777" w:rsidR="00AC2258" w:rsidRPr="00F625C1" w:rsidRDefault="00AC2258" w:rsidP="00AC2258">
      <w:pPr>
        <w:ind w:left="1080"/>
        <w:jc w:val="both"/>
        <w:rPr>
          <w:rFonts w:eastAsia="Calibri"/>
        </w:rPr>
      </w:pPr>
    </w:p>
    <w:p w14:paraId="0C1A4565" w14:textId="77777777" w:rsidR="00AC2258" w:rsidRDefault="00AC2258" w:rsidP="00AC2258">
      <w:pPr>
        <w:rPr>
          <w:i/>
          <w:iCs/>
        </w:rPr>
      </w:pPr>
    </w:p>
    <w:p w14:paraId="1A9F78FF" w14:textId="77777777" w:rsidR="003470E1" w:rsidRDefault="003470E1" w:rsidP="00AC2258">
      <w:pPr>
        <w:jc w:val="both"/>
        <w:rPr>
          <w:bCs/>
        </w:rPr>
      </w:pPr>
      <w:bookmarkStart w:id="48"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9161E9F" w14:textId="6E750721" w:rsidR="008C6706" w:rsidRPr="004D10D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AC2258">
      <w:pPr>
        <w:jc w:val="both"/>
        <w:rPr>
          <w:bCs/>
        </w:rPr>
      </w:pPr>
    </w:p>
    <w:p w14:paraId="0857D312" w14:textId="77777777" w:rsidR="004555FA" w:rsidRDefault="004555FA" w:rsidP="00AC2258">
      <w:pPr>
        <w:jc w:val="both"/>
        <w:rPr>
          <w:bCs/>
        </w:rPr>
      </w:pPr>
    </w:p>
    <w:bookmarkEnd w:id="48"/>
    <w:p w14:paraId="4E64F9A9" w14:textId="2308971C" w:rsidR="00B4748D" w:rsidRDefault="00B4748D" w:rsidP="00AC2258">
      <w:pPr>
        <w:jc w:val="both"/>
        <w:rPr>
          <w:i/>
          <w:iCs/>
        </w:rPr>
      </w:pPr>
    </w:p>
    <w:p w14:paraId="04ACCF0F" w14:textId="77777777" w:rsidR="00AC2258" w:rsidRDefault="00AC2258" w:rsidP="00AC2258">
      <w:r>
        <w:rPr>
          <w:i/>
          <w:iCs/>
        </w:rPr>
        <w:t xml:space="preserve">Semjonova </w:t>
      </w:r>
      <w:r w:rsidRPr="0033415A">
        <w:rPr>
          <w:i/>
          <w:iCs/>
        </w:rPr>
        <w:t>27333721</w:t>
      </w:r>
    </w:p>
    <w:p w14:paraId="605920D3" w14:textId="274ADCDD" w:rsidR="00685DDC" w:rsidRDefault="00685DDC" w:rsidP="00AC2258">
      <w:pPr>
        <w:jc w:val="both"/>
        <w:rPr>
          <w:i/>
          <w:iCs/>
        </w:rPr>
      </w:pPr>
    </w:p>
    <w:p w14:paraId="7E07CF71" w14:textId="77777777" w:rsidR="00685DDC" w:rsidRDefault="00685DDC" w:rsidP="00AC2258">
      <w:pPr>
        <w:jc w:val="both"/>
        <w:rPr>
          <w:i/>
          <w:iCs/>
        </w:rPr>
      </w:pP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0E46" w14:textId="77777777" w:rsidR="00307EB5" w:rsidRDefault="00307EB5" w:rsidP="008D216B">
      <w:r>
        <w:separator/>
      </w:r>
    </w:p>
  </w:endnote>
  <w:endnote w:type="continuationSeparator" w:id="0">
    <w:p w14:paraId="439C6678" w14:textId="77777777" w:rsidR="00307EB5" w:rsidRDefault="00307EB5"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409F0" w14:textId="77777777" w:rsidR="00307EB5" w:rsidRDefault="00307EB5" w:rsidP="008D216B">
      <w:r>
        <w:separator/>
      </w:r>
    </w:p>
  </w:footnote>
  <w:footnote w:type="continuationSeparator" w:id="0">
    <w:p w14:paraId="2BFBE8A2" w14:textId="77777777" w:rsidR="00307EB5" w:rsidRDefault="00307EB5"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0"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0"/>
  </w:num>
  <w:num w:numId="5">
    <w:abstractNumId w:val="21"/>
  </w:num>
  <w:num w:numId="6">
    <w:abstractNumId w:val="8"/>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5"/>
  </w:num>
  <w:num w:numId="15">
    <w:abstractNumId w:val="12"/>
  </w:num>
  <w:num w:numId="16">
    <w:abstractNumId w:val="9"/>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232"/>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07EB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2E8F"/>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85E"/>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93F"/>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16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2102</Words>
  <Characters>1199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96</cp:revision>
  <cp:lastPrinted>2023-02-01T07:49:00Z</cp:lastPrinted>
  <dcterms:created xsi:type="dcterms:W3CDTF">2023-06-27T08:16:00Z</dcterms:created>
  <dcterms:modified xsi:type="dcterms:W3CDTF">2023-07-31T07:21:00Z</dcterms:modified>
</cp:coreProperties>
</file>